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78" w:rsidRDefault="00A60378" w:rsidP="009531CF">
      <w:pPr>
        <w:tabs>
          <w:tab w:val="left" w:pos="450"/>
        </w:tabs>
        <w:outlineLvl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</w:t>
      </w:r>
      <w:r w:rsidR="009531CF" w:rsidRPr="0040151A">
        <w:rPr>
          <w:rFonts w:eastAsia="SimSun"/>
          <w:lang w:val="sr-Cyrl-CS" w:eastAsia="zh-CN"/>
        </w:rPr>
        <w:t xml:space="preserve">ОСНОВНА ШКОЛА </w:t>
      </w:r>
    </w:p>
    <w:p w:rsidR="009531CF" w:rsidRPr="0040151A" w:rsidRDefault="009531CF" w:rsidP="009531CF">
      <w:pPr>
        <w:tabs>
          <w:tab w:val="left" w:pos="450"/>
        </w:tabs>
        <w:outlineLvl w:val="0"/>
        <w:rPr>
          <w:rFonts w:eastAsia="SimSun"/>
          <w:lang w:val="sr-Cyrl-CS" w:eastAsia="zh-CN"/>
        </w:rPr>
      </w:pPr>
      <w:r w:rsidRPr="0040151A">
        <w:rPr>
          <w:rFonts w:eastAsia="SimSun"/>
          <w:lang w:val="sr-Cyrl-CS" w:eastAsia="zh-CN"/>
        </w:rPr>
        <w:t>„ДУШАН РАДОВИЋ“НОВИ САД</w:t>
      </w:r>
    </w:p>
    <w:p w:rsidR="009531CF" w:rsidRPr="0040151A" w:rsidRDefault="00A60378" w:rsidP="009531CF">
      <w:pPr>
        <w:outlineLvl w:val="0"/>
        <w:rPr>
          <w:rFonts w:eastAsia="SimSun"/>
          <w:lang w:val="sr-Cyrl-CS" w:eastAsia="zh-CN"/>
        </w:rPr>
      </w:pPr>
      <w:r>
        <w:rPr>
          <w:rFonts w:eastAsia="SimSun"/>
          <w:lang w:eastAsia="zh-CN"/>
        </w:rPr>
        <w:t xml:space="preserve">      </w:t>
      </w:r>
      <w:r w:rsidR="009531CF" w:rsidRPr="0040151A">
        <w:rPr>
          <w:rFonts w:eastAsia="SimSun"/>
          <w:lang w:val="sr-Cyrl-CS" w:eastAsia="zh-CN"/>
        </w:rPr>
        <w:t>Ченејска 61 , Нови Сад</w:t>
      </w:r>
    </w:p>
    <w:p w:rsidR="009531CF" w:rsidRPr="00A60378" w:rsidRDefault="009531CF" w:rsidP="00A60378">
      <w:pPr>
        <w:ind w:firstLine="720"/>
        <w:rPr>
          <w:lang/>
        </w:rPr>
      </w:pPr>
      <w:proofErr w:type="spellStart"/>
      <w:r w:rsidRPr="0040151A">
        <w:t>Број</w:t>
      </w:r>
      <w:proofErr w:type="spellEnd"/>
      <w:r w:rsidRPr="0040151A">
        <w:t xml:space="preserve">: </w:t>
      </w:r>
      <w:r w:rsidR="00A60378">
        <w:rPr>
          <w:lang/>
        </w:rPr>
        <w:t>7/17</w:t>
      </w:r>
    </w:p>
    <w:p w:rsidR="009531CF" w:rsidRPr="00805527" w:rsidRDefault="00A60378" w:rsidP="009531CF">
      <w:pPr>
        <w:ind w:right="-900"/>
      </w:pPr>
      <w:r>
        <w:rPr>
          <w:lang/>
        </w:rPr>
        <w:t xml:space="preserve">        </w:t>
      </w:r>
      <w:r w:rsidR="009531CF" w:rsidRPr="0040151A">
        <w:t>Датум</w:t>
      </w:r>
      <w:proofErr w:type="gramStart"/>
      <w:r w:rsidR="009531CF" w:rsidRPr="0040151A">
        <w:t>:</w:t>
      </w:r>
      <w:r w:rsidR="00805527">
        <w:t>10.04.2018</w:t>
      </w:r>
      <w:proofErr w:type="gramEnd"/>
      <w:r w:rsidR="00805527">
        <w:t>.</w:t>
      </w:r>
      <w:bookmarkStart w:id="0" w:name="_GoBack"/>
      <w:bookmarkEnd w:id="0"/>
    </w:p>
    <w:p w:rsidR="007B058E" w:rsidRPr="00CA3229" w:rsidRDefault="007B058E" w:rsidP="000813C0">
      <w:r w:rsidRPr="00A745FD">
        <w:tab/>
      </w:r>
      <w:r>
        <w:tab/>
      </w:r>
      <w:r>
        <w:tab/>
      </w:r>
      <w:r>
        <w:tab/>
      </w:r>
      <w:r>
        <w:tab/>
      </w:r>
    </w:p>
    <w:p w:rsidR="007B058E" w:rsidRPr="00CA3229" w:rsidRDefault="007B058E" w:rsidP="007B058E"/>
    <w:p w:rsidR="007B058E" w:rsidRPr="00307174" w:rsidRDefault="007B058E" w:rsidP="007B058E">
      <w:pPr>
        <w:jc w:val="center"/>
        <w:rPr>
          <w:lang w:val="sr-Cyrl-CS"/>
        </w:rPr>
      </w:pPr>
    </w:p>
    <w:p w:rsidR="000813C0" w:rsidRDefault="007B058E" w:rsidP="000813C0">
      <w:pPr>
        <w:ind w:left="57" w:right="57"/>
        <w:jc w:val="both"/>
        <w:rPr>
          <w:b/>
        </w:rPr>
      </w:pPr>
      <w:r w:rsidRPr="007B058E">
        <w:rPr>
          <w:lang w:val="sr-Cyrl-CS"/>
        </w:rPr>
        <w:t>Предмет: Одговори на питања потенцијалног понуђача упућена путем електронске поште (</w:t>
      </w:r>
      <w:r w:rsidRPr="007B058E">
        <w:rPr>
          <w:lang w:val="sr-Latn-CS"/>
        </w:rPr>
        <w:t xml:space="preserve">maila) </w:t>
      </w:r>
      <w:r w:rsidRPr="007B058E">
        <w:rPr>
          <w:lang w:val="sr-Cyrl-CS"/>
        </w:rPr>
        <w:t xml:space="preserve"> дана </w:t>
      </w:r>
      <w:r w:rsidR="00330B64">
        <w:t>10.</w:t>
      </w:r>
      <w:r w:rsidR="00C10598">
        <w:t>04.2018</w:t>
      </w:r>
      <w:r w:rsidRPr="007B058E">
        <w:rPr>
          <w:lang w:val="sr-Cyrl-CS"/>
        </w:rPr>
        <w:t>.</w:t>
      </w:r>
      <w:r>
        <w:t xml:space="preserve">у </w:t>
      </w:r>
      <w:r w:rsidR="009C381C">
        <w:t>11.08</w:t>
      </w:r>
      <w:r>
        <w:t xml:space="preserve"> </w:t>
      </w:r>
      <w:proofErr w:type="spellStart"/>
      <w:r>
        <w:t>часова</w:t>
      </w:r>
      <w:proofErr w:type="spellEnd"/>
      <w:r w:rsidRPr="00DE0496">
        <w:rPr>
          <w:lang w:val="sr-Cyrl-CS"/>
        </w:rPr>
        <w:t xml:space="preserve">за јавну набавку </w:t>
      </w:r>
      <w:r w:rsidR="00C10598">
        <w:rPr>
          <w:lang w:val="sr-Cyrl-CS"/>
        </w:rPr>
        <w:t>услуга</w:t>
      </w:r>
      <w:r w:rsidRPr="00DE0496">
        <w:rPr>
          <w:lang w:val="sr-Cyrl-CS"/>
        </w:rPr>
        <w:t xml:space="preserve">– </w:t>
      </w:r>
      <w:r w:rsidR="00C10598" w:rsidRPr="00BD7236">
        <w:rPr>
          <w:noProof/>
          <w:lang w:val="ru-RU"/>
        </w:rPr>
        <w:t>Израда пројектно - техничке документације за  уградњу топлотних пумпи и пројекта енергетске санације</w:t>
      </w:r>
      <w:r w:rsidR="00A60378">
        <w:rPr>
          <w:noProof/>
          <w:lang w:val="ru-RU"/>
        </w:rPr>
        <w:t xml:space="preserve"> </w:t>
      </w:r>
      <w:r w:rsidR="000813C0" w:rsidRPr="007B058E">
        <w:rPr>
          <w:b/>
          <w:lang w:val="ru-RU"/>
        </w:rPr>
        <w:t>ЈН</w:t>
      </w:r>
      <w:r w:rsidR="00C10598">
        <w:rPr>
          <w:b/>
        </w:rPr>
        <w:t>МВ</w:t>
      </w:r>
      <w:r w:rsidR="000813C0" w:rsidRPr="007B058E">
        <w:rPr>
          <w:b/>
        </w:rPr>
        <w:t xml:space="preserve"> – </w:t>
      </w:r>
      <w:r w:rsidR="00A60378">
        <w:rPr>
          <w:b/>
          <w:lang/>
        </w:rPr>
        <w:t>7/17</w:t>
      </w:r>
      <w:r w:rsidR="00C10598">
        <w:rPr>
          <w:b/>
        </w:rPr>
        <w:t>/2018</w:t>
      </w:r>
      <w:r w:rsidR="000813C0">
        <w:rPr>
          <w:b/>
        </w:rPr>
        <w:tab/>
      </w:r>
    </w:p>
    <w:p w:rsidR="007B058E" w:rsidRDefault="007B058E" w:rsidP="00A60378">
      <w:pPr>
        <w:ind w:left="57" w:right="57" w:firstLine="663"/>
        <w:jc w:val="both"/>
        <w:rPr>
          <w:b/>
        </w:rPr>
      </w:pPr>
      <w:r w:rsidRPr="00DE0496">
        <w:rPr>
          <w:lang w:val="sr-Cyrl-CS"/>
        </w:rPr>
        <w:t xml:space="preserve">Дана </w:t>
      </w:r>
      <w:r w:rsidR="00C10598">
        <w:t>10.04.2018</w:t>
      </w:r>
      <w:r w:rsidR="00C10598" w:rsidRPr="007B058E">
        <w:rPr>
          <w:lang w:val="sr-Cyrl-CS"/>
        </w:rPr>
        <w:t>.</w:t>
      </w:r>
      <w:r w:rsidR="00C10598">
        <w:t xml:space="preserve">у </w:t>
      </w:r>
      <w:r w:rsidR="009C381C">
        <w:t>11.08</w:t>
      </w:r>
      <w:r w:rsidR="00A60378">
        <w:rPr>
          <w:lang/>
        </w:rPr>
        <w:t xml:space="preserve"> </w:t>
      </w:r>
      <w:proofErr w:type="spellStart"/>
      <w:r w:rsidR="00427BD4" w:rsidRPr="00DE0496">
        <w:t>часова</w:t>
      </w:r>
      <w:proofErr w:type="spellEnd"/>
      <w:r w:rsidR="00A60378">
        <w:rPr>
          <w:lang/>
        </w:rPr>
        <w:t xml:space="preserve"> </w:t>
      </w:r>
      <w:r w:rsidRPr="007B058E">
        <w:rPr>
          <w:lang w:val="sr-Cyrl-CS"/>
        </w:rPr>
        <w:t xml:space="preserve">потенцијални понуђач је упутио путем електронске поште питања - везана за јавну набавку– </w:t>
      </w:r>
      <w:r w:rsidR="00C10598" w:rsidRPr="00BD7236">
        <w:rPr>
          <w:noProof/>
          <w:lang w:val="ru-RU"/>
        </w:rPr>
        <w:t>Израда пројектно - техничке документације за  уградњу топлотних пумпи и пројекта енергетске санације</w:t>
      </w:r>
      <w:r w:rsidR="00C10598" w:rsidRPr="007B058E">
        <w:rPr>
          <w:b/>
          <w:lang w:val="ru-RU"/>
        </w:rPr>
        <w:t>ЈН</w:t>
      </w:r>
      <w:r w:rsidR="00C10598">
        <w:rPr>
          <w:b/>
        </w:rPr>
        <w:t>МВ</w:t>
      </w:r>
      <w:r w:rsidR="00C10598" w:rsidRPr="007B058E">
        <w:rPr>
          <w:b/>
        </w:rPr>
        <w:t xml:space="preserve"> – </w:t>
      </w:r>
      <w:r w:rsidR="00A60378">
        <w:rPr>
          <w:b/>
          <w:lang/>
        </w:rPr>
        <w:t>7/17</w:t>
      </w:r>
      <w:r w:rsidR="00C10598">
        <w:rPr>
          <w:b/>
        </w:rPr>
        <w:t>/2018</w:t>
      </w:r>
      <w:r w:rsidR="00C970BF">
        <w:rPr>
          <w:b/>
        </w:rPr>
        <w:tab/>
      </w:r>
    </w:p>
    <w:p w:rsidR="00617133" w:rsidRDefault="00617133" w:rsidP="001F74BB">
      <w:pPr>
        <w:ind w:left="57" w:right="57"/>
        <w:rPr>
          <w:b/>
        </w:rPr>
      </w:pPr>
    </w:p>
    <w:p w:rsidR="007B058E" w:rsidRDefault="007B058E" w:rsidP="001F74BB">
      <w:pPr>
        <w:ind w:left="57" w:right="57"/>
        <w:rPr>
          <w:b/>
        </w:rPr>
      </w:pPr>
      <w:r>
        <w:rPr>
          <w:b/>
        </w:rPr>
        <w:t xml:space="preserve">ПИТАЊА  </w:t>
      </w:r>
    </w:p>
    <w:p w:rsidR="004473C8" w:rsidRDefault="004473C8" w:rsidP="001F74BB">
      <w:pPr>
        <w:ind w:left="57" w:right="57"/>
        <w:rPr>
          <w:b/>
        </w:rPr>
      </w:pPr>
    </w:p>
    <w:p w:rsidR="00555F49" w:rsidRPr="00555F49" w:rsidRDefault="00555F49" w:rsidP="00555F49">
      <w:pPr>
        <w:jc w:val="both"/>
        <w:rPr>
          <w:b/>
        </w:rPr>
      </w:pPr>
      <w:r w:rsidRPr="00555F49">
        <w:rPr>
          <w:b/>
        </w:rPr>
        <w:t>Питање број 1:</w:t>
      </w:r>
    </w:p>
    <w:p w:rsidR="00555F49" w:rsidRPr="00555F49" w:rsidRDefault="00555F49" w:rsidP="00555F49">
      <w:pPr>
        <w:jc w:val="both"/>
      </w:pPr>
      <w:r w:rsidRPr="00555F49">
        <w:t>У кон</w:t>
      </w:r>
      <w:r>
        <w:t>курсној документацији наводите:</w:t>
      </w:r>
    </w:p>
    <w:p w:rsidR="00555F49" w:rsidRPr="00555F49" w:rsidRDefault="00555F49" w:rsidP="00555F49">
      <w:pPr>
        <w:jc w:val="both"/>
      </w:pPr>
      <w:r w:rsidRPr="00555F49">
        <w:t>8. „да располаже доволјним кадровским капацитетом: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Понуђач мора да има радно ангажоване инжињера за услуге пројектовања , а који ће потписати и израдити захтеване пројекте, и који поседују сваки по  минимум 3 личне референце да су у последње 3 године рачунајући од дана објавлјивања јавног позива ,квалитетно и у року извршили услуге пројектовања јавних објеката минималне квадратуре 2000м2 и то;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Обзиром да у додатним условима већ наводите: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„А) да је понуђач у претходне три  години рачунајући од дана објавлјивања јавног позива .израдио најмање три пројекта енергетске санације објеката јавне намене миниминалне бруто површине сваког од пројеката 2000м2 који обухата :“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и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„Б) да је понуђач у претходне три  године рачунајући од дана објавлјивања јавног позива .израдио најмање три Елабората енергетске ефикасности објеката јавне намене миниминалне бруто површине сваког од пројеката 2000м2“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>
        <w:t>С</w:t>
      </w:r>
      <w:r w:rsidRPr="00555F49">
        <w:t>матрамо да је непотребно тражити и личне референце, зато што је то већ тражено за понуђача као и зато што је кратак рок набавке мале вредности за прикупљање истих као и сужавање конкуренције на инжењере са лиценцама и референцама у односу на инжењере са лиценцама без 3 референце.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  <w:rPr>
          <w:b/>
        </w:rPr>
      </w:pPr>
      <w:r w:rsidRPr="00555F49">
        <w:rPr>
          <w:b/>
        </w:rPr>
        <w:t>Питање број 2:</w:t>
      </w:r>
    </w:p>
    <w:p w:rsidR="00555F49" w:rsidRPr="00555F49" w:rsidRDefault="00555F49" w:rsidP="00555F49">
      <w:pPr>
        <w:jc w:val="both"/>
      </w:pPr>
      <w:r w:rsidRPr="00555F49">
        <w:lastRenderedPageBreak/>
        <w:t>У конкурсној документацији наводите израду Пројекта за грађевинску дозволу (ПГД):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„ПГД максимално до 15 радних дана, а рачуна се од дана добијања локацијских услова-изабрани понуђач је дужан да за наручиоца поднесе захтев за грађевинску дозволу       надлежном органу,при чему наручиоцу као доказ доставлја потврду о пријему захтева ( рок извршења услуге не рачуна се од дана подношења захтева до добијања грађевинске дозволе)„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 xml:space="preserve">Обзиром да предмет јавне набавке није нова градња, сматрамо да није потребна израда пројеката за грађевинску дозволу (ПГД) за Уградњу топлотних пумпи и Енергетску  санацију већ ИДП (Идејни пројекти) и ПЗИ (пројекти за извођење) које сте и навели. 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Питање број 3: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У конкурсној документацији наводите: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„Неопходан пословни   капацитет -</w:t>
      </w:r>
    </w:p>
    <w:p w:rsidR="00555F49" w:rsidRPr="00555F49" w:rsidRDefault="00555F49" w:rsidP="00555F49">
      <w:pPr>
        <w:jc w:val="both"/>
      </w:pPr>
    </w:p>
    <w:p w:rsidR="00555F49" w:rsidRPr="00555F49" w:rsidRDefault="00555F49" w:rsidP="00555F49">
      <w:pPr>
        <w:jc w:val="both"/>
      </w:pPr>
      <w:r w:rsidRPr="00555F49">
        <w:t>А) да је понуђач у претходне три  години рачунајући од дана објавлјивања јавног позива .израдио најмање три пројекта енергетске санације објеката јавне намене миниминалне бруто површине сваког од пројеката 2000м2 који обухата : Замену кровног покривача  са израдом термоизолације , замену прозора и врата, пројекте фасаде , пројекте санације дотрајале инсталације водовода и канализације , пројекте електроенергетских инсталација за замену постојеће расвете лед расветом , пројекте система аутоматске детекције  и дојаве пожара и Пројекте уградње топлотних пумпи“.</w:t>
      </w:r>
    </w:p>
    <w:p w:rsidR="00555F49" w:rsidRPr="00555F49" w:rsidRDefault="00555F49" w:rsidP="00555F49">
      <w:pPr>
        <w:jc w:val="both"/>
      </w:pPr>
    </w:p>
    <w:p w:rsidR="000813C0" w:rsidRDefault="00555F49" w:rsidP="00555F49">
      <w:pPr>
        <w:jc w:val="both"/>
      </w:pPr>
      <w:r w:rsidRPr="00555F49">
        <w:t>Сматрамо да је непотребно тражити референцу и за тачне наводе “замену кровног покривача  са израдом термоизолације , замену прозора и врата, пројекте фасаде , пројекте санације дотрајале инсталације водовода и канализације , пројекте електроенергетских инсталација за замену постојеће расвете лед расветом , пројекте система аутоматске детекције  и дојаве пожара и Пројекте уградње топлотних пумпи“ јер ће пројектант одредити обим санације а енергетска санације се превасходно односи на спољни омотач објекта и да је довољан тражени услов референца енергетске санације.</w:t>
      </w:r>
    </w:p>
    <w:p w:rsidR="000813C0" w:rsidRDefault="000813C0" w:rsidP="000813C0">
      <w:pPr>
        <w:jc w:val="both"/>
      </w:pPr>
    </w:p>
    <w:p w:rsidR="00D66DB9" w:rsidRPr="00AF428E" w:rsidRDefault="00D66DB9" w:rsidP="00AF428E">
      <w:pPr>
        <w:jc w:val="both"/>
      </w:pPr>
    </w:p>
    <w:p w:rsidR="006F0A07" w:rsidRDefault="006F0A07" w:rsidP="006F0A07">
      <w:pPr>
        <w:spacing w:after="200" w:line="276" w:lineRule="auto"/>
        <w:ind w:left="360"/>
        <w:rPr>
          <w:lang w:val="sr-Cyrl-CS"/>
        </w:rPr>
      </w:pPr>
      <w:r w:rsidRPr="000316EC">
        <w:rPr>
          <w:lang w:val="sr-Cyrl-CS"/>
        </w:rPr>
        <w:t>Сходно одредбама члана 63. Став 2. Закона о јавним набавкама (Сл. Гласник РС бр. 124/2012</w:t>
      </w:r>
      <w:r>
        <w:t>,14/15 I 68/15</w:t>
      </w:r>
      <w:r w:rsidRPr="000316EC">
        <w:rPr>
          <w:lang w:val="sr-Cyrl-CS"/>
        </w:rPr>
        <w:t>), достављамо Вам у законском року одговоре на постављена питања:</w:t>
      </w:r>
    </w:p>
    <w:p w:rsidR="00177E1B" w:rsidRDefault="00177E1B" w:rsidP="006F0A07">
      <w:pPr>
        <w:spacing w:after="200" w:line="276" w:lineRule="auto"/>
        <w:ind w:left="360"/>
        <w:rPr>
          <w:lang w:val="sr-Cyrl-CS"/>
        </w:rPr>
      </w:pPr>
    </w:p>
    <w:p w:rsidR="00177E1B" w:rsidRDefault="00177E1B" w:rsidP="006F0A07">
      <w:pPr>
        <w:spacing w:after="200" w:line="276" w:lineRule="auto"/>
        <w:ind w:left="360"/>
        <w:rPr>
          <w:lang w:val="sr-Cyrl-CS"/>
        </w:rPr>
      </w:pPr>
      <w:r>
        <w:rPr>
          <w:lang w:val="sr-Cyrl-CS"/>
        </w:rPr>
        <w:t xml:space="preserve">ОДГОВОРИ : </w:t>
      </w:r>
    </w:p>
    <w:p w:rsidR="00177E1B" w:rsidRPr="000316EC" w:rsidRDefault="00177E1B" w:rsidP="00177E1B">
      <w:pPr>
        <w:spacing w:after="200" w:line="276" w:lineRule="auto"/>
        <w:rPr>
          <w:lang w:val="sr-Cyrl-CS"/>
        </w:rPr>
      </w:pPr>
      <w:r>
        <w:rPr>
          <w:lang w:val="sr-Cyrl-CS"/>
        </w:rPr>
        <w:t xml:space="preserve">ПИТАЊЕ 1. </w:t>
      </w:r>
    </w:p>
    <w:p w:rsidR="00177E1B" w:rsidRPr="00177E1B" w:rsidRDefault="00AF428E" w:rsidP="00177E1B">
      <w:pPr>
        <w:rPr>
          <w:noProof/>
          <w:w w:val="90"/>
        </w:rPr>
      </w:pPr>
      <w:r w:rsidRPr="00177E1B">
        <w:t xml:space="preserve">Сходно указаним недостацима и неправилностима у конкурсној документацији у делу </w:t>
      </w:r>
      <w:r w:rsidR="00177E1B" w:rsidRPr="00177E1B">
        <w:t xml:space="preserve">кадровског капацитета наручилац ће изврђити измену конкурсне документације тако да </w:t>
      </w:r>
      <w:r w:rsidR="00177E1B" w:rsidRPr="00177E1B">
        <w:lastRenderedPageBreak/>
        <w:t>исти гласи : „</w:t>
      </w:r>
      <w:r w:rsidR="00177E1B" w:rsidRPr="00177E1B">
        <w:rPr>
          <w:noProof/>
          <w:w w:val="90"/>
        </w:rPr>
        <w:t>Понуђач мора да има радно ангажоване инжињера за услуге пројектовања , а који ће потписати и израдити захтеване пројекте  и то;</w:t>
      </w:r>
    </w:p>
    <w:p w:rsidR="00177E1B" w:rsidRPr="00177E1B" w:rsidRDefault="00177E1B" w:rsidP="00177E1B">
      <w:pPr>
        <w:suppressAutoHyphens/>
        <w:jc w:val="both"/>
        <w:rPr>
          <w:w w:val="90"/>
        </w:rPr>
      </w:pPr>
      <w:r w:rsidRPr="00177E1B">
        <w:rPr>
          <w:w w:val="90"/>
        </w:rPr>
        <w:t>А)</w:t>
      </w:r>
    </w:p>
    <w:p w:rsidR="00177E1B" w:rsidRPr="00177E1B" w:rsidRDefault="00177E1B" w:rsidP="00177E1B">
      <w:pPr>
        <w:suppressAutoHyphens/>
        <w:jc w:val="both"/>
        <w:rPr>
          <w:rFonts w:ascii="Arial" w:hAnsi="Arial" w:cs="Arial"/>
        </w:rPr>
      </w:pPr>
      <w:r w:rsidRPr="00177E1B">
        <w:rPr>
          <w:rFonts w:cs="Arial"/>
          <w:w w:val="90"/>
          <w:lang w:val="sr-Cyrl-CS"/>
        </w:rPr>
        <w:t>- •</w:t>
      </w:r>
      <w:r w:rsidRPr="00177E1B">
        <w:rPr>
          <w:rFonts w:cs="Arial"/>
          <w:w w:val="90"/>
          <w:lang w:val="sr-Cyrl-CS"/>
        </w:rPr>
        <w:tab/>
        <w:t>1 дипломираног инжењера архитектуре са лиценцом 300 Одговорни пројектант архитектонских пројеката, уређења слободних простора и унутрашњих инсталација водовода и канализације</w:t>
      </w:r>
      <w:r w:rsidRPr="00177E1B">
        <w:rPr>
          <w:rFonts w:cs="Arial"/>
          <w:w w:val="90"/>
        </w:rPr>
        <w:t xml:space="preserve"> , који мора да поседује личне референце да је у последњих 3 године рачунајући од дана објављивања јавног позива као главни пројектант израдио најмање 3 пројекта енергетске санације за основне школе минималне квадратуре сваког од наведени пројекта 2000м2.  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1 дипломираног инжењера грађевине, са лиценцом 310 Одговорни пројектант грађевинских конструкција објеката високоградње, нискоградње и хидроградње или 311 Одговорни пројектант грађевинских конструкција објеката високоградње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инжењер грађевине, са лиценцом 313 Одговорни пројектант грађевинских објеката хидроградње или 314 Одговорни пројектант хидротехничких објеката и инсталација водовода и канализације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инжењер грађевине, са лиценцом 315 Одговорни пројектант саобраћајница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инжењер машинства, са лиценцом 330 Одговорни пројектант термотехнике, термоенергетике, процесне и гасне технике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инжењер електротехнике, са лиценцом 350 Одговорни пројектант електроенергетских инсталација ниског и средњег напона</w:t>
      </w: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инжењер електротехнике, са лиценцом 352 Одговорни пројектант управљања електромоторним погонима - аутоматика, мерења и регулација</w:t>
      </w:r>
    </w:p>
    <w:p w:rsidR="00177E1B" w:rsidRPr="00177E1B" w:rsidRDefault="00177E1B" w:rsidP="00177E1B">
      <w:pPr>
        <w:rPr>
          <w:rFonts w:cs="Arial"/>
          <w:w w:val="90"/>
          <w:lang w:val="sr-Cyrl-CS"/>
        </w:rPr>
      </w:pPr>
      <w:r w:rsidRPr="00177E1B">
        <w:rPr>
          <w:rFonts w:cs="Arial"/>
          <w:w w:val="90"/>
          <w:lang w:val="sr-Cyrl-CS"/>
        </w:rPr>
        <w:t>•</w:t>
      </w:r>
      <w:r w:rsidRPr="00177E1B">
        <w:rPr>
          <w:rFonts w:cs="Arial"/>
          <w:w w:val="90"/>
          <w:lang w:val="sr-Cyrl-CS"/>
        </w:rPr>
        <w:tab/>
        <w:t>дипломираног  инжењера, са лиценцом 381 Одговорни инжењер за енергетску ефикасност зграда</w:t>
      </w:r>
    </w:p>
    <w:p w:rsidR="00177E1B" w:rsidRPr="00177E1B" w:rsidRDefault="00177E1B" w:rsidP="00177E1B">
      <w:pPr>
        <w:rPr>
          <w:noProof/>
          <w:w w:val="90"/>
        </w:rPr>
      </w:pPr>
      <w:r w:rsidRPr="00177E1B">
        <w:rPr>
          <w:noProof/>
          <w:w w:val="90"/>
        </w:rPr>
        <w:t>- 1 дипломираног инжињера са стручним испитом и одговарајућим решењем МУП РС против пожарне заштите и то по једног за сваку од следећих категорија  :</w:t>
      </w:r>
    </w:p>
    <w:p w:rsidR="00177E1B" w:rsidRPr="00177E1B" w:rsidRDefault="00177E1B" w:rsidP="00177E1B">
      <w:pPr>
        <w:rPr>
          <w:noProof/>
          <w:w w:val="90"/>
        </w:rPr>
      </w:pPr>
      <w:r w:rsidRPr="00177E1B">
        <w:rPr>
          <w:noProof/>
          <w:w w:val="90"/>
        </w:rPr>
        <w:t xml:space="preserve">А- За израду главног пројекта заштите од пожара </w:t>
      </w:r>
    </w:p>
    <w:p w:rsidR="00177E1B" w:rsidRPr="00177E1B" w:rsidRDefault="00177E1B" w:rsidP="00177E1B">
      <w:pPr>
        <w:rPr>
          <w:noProof/>
          <w:w w:val="90"/>
        </w:rPr>
      </w:pPr>
      <w:r w:rsidRPr="00177E1B">
        <w:rPr>
          <w:noProof/>
          <w:w w:val="90"/>
        </w:rPr>
        <w:t>Б - за израду стабилних система за дојаву пожара</w:t>
      </w:r>
    </w:p>
    <w:p w:rsidR="00177E1B" w:rsidRPr="00177E1B" w:rsidRDefault="00177E1B" w:rsidP="00177E1B">
      <w:pPr>
        <w:rPr>
          <w:noProof/>
          <w:w w:val="90"/>
        </w:rPr>
      </w:pPr>
      <w:r w:rsidRPr="00177E1B">
        <w:rPr>
          <w:noProof/>
          <w:w w:val="90"/>
        </w:rPr>
        <w:t>- за пројектовање система за одвођење дима и топлоте</w:t>
      </w:r>
    </w:p>
    <w:p w:rsidR="00177E1B" w:rsidRPr="00177E1B" w:rsidRDefault="00177E1B" w:rsidP="00177E1B">
      <w:pPr>
        <w:rPr>
          <w:noProof/>
          <w:w w:val="90"/>
        </w:rPr>
      </w:pPr>
    </w:p>
    <w:p w:rsidR="00177E1B" w:rsidRPr="00177E1B" w:rsidRDefault="00177E1B" w:rsidP="00177E1B">
      <w:pPr>
        <w:suppressAutoHyphens/>
        <w:jc w:val="both"/>
        <w:rPr>
          <w:w w:val="90"/>
        </w:rPr>
      </w:pPr>
      <w:r w:rsidRPr="00177E1B">
        <w:rPr>
          <w:noProof/>
          <w:w w:val="90"/>
        </w:rPr>
        <w:t>Б) Изјава понуђача дата под пуном материјалном и кривичном одговорношћу да има радно ангажоване захтеване инжињере, а  који ће учествовати у изради пројекта који је предмет набавке  и исти оверити и потписати,са навођењем имена,презимена,стручним звањем и бројем личне лиценце инжињера</w:t>
      </w:r>
      <w:r>
        <w:rPr>
          <w:noProof/>
          <w:w w:val="90"/>
        </w:rPr>
        <w:t xml:space="preserve"> „ .</w:t>
      </w:r>
    </w:p>
    <w:p w:rsidR="00D907C2" w:rsidRPr="003C658D" w:rsidRDefault="00D907C2" w:rsidP="00D907C2">
      <w:pPr>
        <w:rPr>
          <w:highlight w:val="yellow"/>
        </w:rPr>
      </w:pPr>
    </w:p>
    <w:p w:rsidR="00D907C2" w:rsidRPr="009A5276" w:rsidRDefault="00177E1B" w:rsidP="00D907C2">
      <w:pPr>
        <w:rPr>
          <w:b/>
        </w:rPr>
      </w:pPr>
      <w:r w:rsidRPr="009A5276">
        <w:rPr>
          <w:b/>
        </w:rPr>
        <w:t xml:space="preserve">ПИТАЊЕ 2. </w:t>
      </w:r>
    </w:p>
    <w:p w:rsidR="005B0F4E" w:rsidRDefault="005B0F4E" w:rsidP="00614800">
      <w:pPr>
        <w:ind w:left="2160" w:firstLine="720"/>
        <w:rPr>
          <w:b/>
        </w:rPr>
      </w:pPr>
    </w:p>
    <w:p w:rsidR="005B0F4E" w:rsidRDefault="00177E1B" w:rsidP="00177E1B">
      <w:r w:rsidRPr="00177E1B">
        <w:t>Сходно указаним недостацима и неправилностима у конкурсној документацији</w:t>
      </w:r>
      <w:r>
        <w:t xml:space="preserve"> наручилац ће извршити измену пројектног задатка , као и рока за извршење услуге , тако да исти сада гласе : </w:t>
      </w:r>
    </w:p>
    <w:p w:rsidR="00177E1B" w:rsidRDefault="00177E1B" w:rsidP="00177E1B"/>
    <w:p w:rsidR="00177E1B" w:rsidRDefault="00177E1B" w:rsidP="00177E1B">
      <w:pPr>
        <w:rPr>
          <w:b/>
        </w:rPr>
      </w:pPr>
      <w:r>
        <w:rPr>
          <w:b/>
        </w:rPr>
        <w:t>ПРОЈЕКТНИ ЗАДАТАК</w:t>
      </w:r>
    </w:p>
    <w:p w:rsidR="00177E1B" w:rsidRDefault="00177E1B" w:rsidP="00177E1B">
      <w:pPr>
        <w:rPr>
          <w:b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За потребе Инвеститора израдити Идејне пројекте (ИДП),  пројекте за Извођење (ПЗИ) и потребне елаборате за објекат Основне школе „Душан Радовић“, , Нови Сад, који могу обухватати следеће целине: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ГЛАВНА СВЕСКА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lastRenderedPageBreak/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ИЗВОД ИЗ ПРОЈЕКТА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АРХИТЕКТУРЕ – обухватити енергетску санацију објекта (повећање енергетске ефикасности објекта - препоручује се предлагање мера поболјшања енергетске ефикасности како би објекат достигао енергетски разред „Ц“), ако се укаже потрреба унапређење објекта у смислу приступачности за особе са инвалидитетом, замена унутрашње  и спољашње столарије, враћење кровних равни у исправно стање, и остали грађевинско-занатски радови према стању објекта и захтевима Инвеститора, и др.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Групе радова за којима се може указати потреба: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Припремни и завршни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Демонтаже и рушења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Земљани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Зидарски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Бетонски и армирано бетонски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Тесарски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Изолатерски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Грађевинска столарија (унутрашња и спољна)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Браварски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Лимарски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Керамичарски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Паркетарски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Подополагачки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Сувомонтажни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Гипсарски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Фасадерски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Молерско – фарбарски радови</w:t>
      </w:r>
    </w:p>
    <w:p w:rsidR="00177E1B" w:rsidRPr="00084F0C" w:rsidRDefault="00177E1B" w:rsidP="00177E1B">
      <w:pPr>
        <w:numPr>
          <w:ilvl w:val="1"/>
          <w:numId w:val="17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Радови на ентеријерским облогама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ХИДРОТЕХНИЧКИХ ИНСТАЛАЦИЈА – проверити да ли је потребно санирање канализационе и водоводне разводне мреже, као и санирање мокрих чворова и санитарних уређаја.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ЕЛЕКТРОЕНЕРГЕТСКИХ ИНСТАЛАЦИЈА – треба да обухвати замену постојеће расвете новом ЛЕД расветом, замену постојећих електро ормана, провера да ли је потребна санирање електричних инсталација у објекту , провера да ли је потребно извршити замену громобранске инсталације.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АУТОМАТСКЕ ДЕТЕКЦИЈЕ ДОЈАВЕ ПОЖАРА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ТЕЛЕКОМУНИКАЦИОНИХ И СИГНАЛНИХ ИНСТАЛАЦИЈА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color w:val="C0000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ПРОЈЕКАТ ТЕРМОТЕХНИЧКИХ ИНСТАЛАЦИЈА – санација постојећих грејних тела, замена дотрајалих грејних тела новим по потреби, замена постојећих вентила на грејним телима новим вентилима са термостатским главама и предрегулацијом, санација и замена дотрајале цевне мреже.</w:t>
      </w:r>
    </w:p>
    <w:p w:rsidR="00177E1B" w:rsidRPr="005B3B18" w:rsidRDefault="00177E1B" w:rsidP="00177E1B">
      <w:pPr>
        <w:numPr>
          <w:ilvl w:val="0"/>
          <w:numId w:val="19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ПРОЈЕКТНО ТЕХНИЧКА ДОКУМЕНТАЦИЈА ЗА УГРАДЊУ ТОПЛОТНИХ ПУМПИ</w:t>
      </w:r>
    </w:p>
    <w:p w:rsidR="00177E1B" w:rsidRPr="00084F0C" w:rsidRDefault="005B3B18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 xml:space="preserve">ЕЛАБОРАТА ЗАШТИТЕ ОД ПОЖАРА 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ГЛ</w:t>
      </w:r>
      <w:r w:rsidR="005B3B18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АВНИ ПРОЈЕКАТ ЗАШТИТЕ ОД ПОЖАРА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•</w:t>
      </w: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ab/>
        <w:t>ЕЛАБОРАТ ЕНЕРГЕТСКЕ ЕФИКАСНОСТИ</w:t>
      </w: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</w:p>
    <w:p w:rsidR="00177E1B" w:rsidRPr="00084F0C" w:rsidRDefault="00177E1B" w:rsidP="00177E1B">
      <w:p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ОБАВЕЗА ИНВЕСТИТОРА:</w:t>
      </w:r>
    </w:p>
    <w:p w:rsidR="00177E1B" w:rsidRPr="00084F0C" w:rsidRDefault="00177E1B" w:rsidP="00177E1B">
      <w:pPr>
        <w:numPr>
          <w:ilvl w:val="0"/>
          <w:numId w:val="18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обезбедјивање интегрисане геодетске подлоге која представља катастарско топографски план парцеле интегрисан са копијом плана подземних инсталација и геодетски снимак постојећег објекта, коју је израдила овлашћена геодетска организација,</w:t>
      </w:r>
    </w:p>
    <w:p w:rsidR="00177E1B" w:rsidRPr="00084F0C" w:rsidRDefault="00177E1B" w:rsidP="00177E1B">
      <w:pPr>
        <w:numPr>
          <w:ilvl w:val="0"/>
          <w:numId w:val="18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 xml:space="preserve">обезбедјивање пројеката постојећег стања </w:t>
      </w:r>
    </w:p>
    <w:p w:rsidR="00177E1B" w:rsidRPr="00084F0C" w:rsidRDefault="00177E1B" w:rsidP="00177E1B">
      <w:pPr>
        <w:numPr>
          <w:ilvl w:val="0"/>
          <w:numId w:val="18"/>
        </w:numPr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одређивање лица за комуникацију са пројектантима,</w:t>
      </w:r>
    </w:p>
    <w:p w:rsidR="00177E1B" w:rsidRPr="00A733AD" w:rsidRDefault="00177E1B" w:rsidP="00177E1B">
      <w:pPr>
        <w:numPr>
          <w:ilvl w:val="0"/>
          <w:numId w:val="18"/>
        </w:numPr>
        <w:rPr>
          <w:sz w:val="22"/>
          <w:szCs w:val="22"/>
        </w:rPr>
      </w:pPr>
      <w:r w:rsidRPr="00084F0C">
        <w:rPr>
          <w:rStyle w:val="Bodytext3Arial105ptNotBold"/>
          <w:rFonts w:ascii="Times New Roman" w:eastAsia="Trebuchet MS" w:hAnsi="Times New Roman" w:cs="Times New Roman"/>
          <w:b w:val="0"/>
          <w:bCs w:val="0"/>
          <w:sz w:val="22"/>
          <w:szCs w:val="22"/>
        </w:rPr>
        <w:t>исходовање решења којим се одобрава извођење радова у складу са цланом 145 ЗОП  и пријава почетка извођења радова.</w:t>
      </w:r>
    </w:p>
    <w:p w:rsidR="00177E1B" w:rsidRDefault="00177E1B" w:rsidP="00177E1B">
      <w:pPr>
        <w:ind w:left="765"/>
        <w:outlineLvl w:val="0"/>
        <w:rPr>
          <w:b/>
          <w:noProof/>
          <w:sz w:val="18"/>
          <w:szCs w:val="18"/>
        </w:rPr>
      </w:pPr>
    </w:p>
    <w:p w:rsidR="00177E1B" w:rsidRPr="00177E1B" w:rsidRDefault="00177E1B" w:rsidP="00177E1B">
      <w:pPr>
        <w:suppressAutoHyphens/>
        <w:jc w:val="both"/>
        <w:rPr>
          <w:rFonts w:cs="Arial"/>
          <w:w w:val="90"/>
          <w:lang w:val="sr-Cyrl-CS"/>
        </w:rPr>
      </w:pPr>
      <w:r w:rsidRPr="00177E1B">
        <w:rPr>
          <w:b/>
          <w:u w:val="single"/>
          <w:lang w:val="sr-Cyrl-CS"/>
        </w:rPr>
        <w:t>РОК ИЗВРШЕЊА УСЛУГА</w:t>
      </w:r>
      <w:r w:rsidRPr="00177E1B">
        <w:rPr>
          <w:lang w:val="sr-Cyrl-CS"/>
        </w:rPr>
        <w:t xml:space="preserve">Неможе бити дужи од 35. радних дана </w:t>
      </w:r>
      <w:r w:rsidRPr="00177E1B">
        <w:rPr>
          <w:rFonts w:cs="Arial"/>
          <w:w w:val="90"/>
          <w:lang w:val="sr-Cyrl-CS"/>
        </w:rPr>
        <w:t xml:space="preserve">а   рачуна се од дана увођења у посао на следећи начин; </w:t>
      </w:r>
    </w:p>
    <w:p w:rsidR="00177E1B" w:rsidRPr="00177E1B" w:rsidRDefault="00177E1B" w:rsidP="00177E1B">
      <w:pPr>
        <w:tabs>
          <w:tab w:val="left" w:pos="360"/>
        </w:tabs>
        <w:suppressAutoHyphens/>
        <w:autoSpaceDE w:val="0"/>
        <w:jc w:val="both"/>
        <w:rPr>
          <w:w w:val="90"/>
          <w:lang w:val="sr-Cyrl-CS"/>
        </w:rPr>
      </w:pPr>
      <w:r w:rsidRPr="00177E1B">
        <w:rPr>
          <w:b/>
          <w:w w:val="90"/>
          <w:lang w:val="sr-Cyrl-CS"/>
        </w:rPr>
        <w:t>-ИДР максимално до  1</w:t>
      </w:r>
      <w:r w:rsidRPr="00177E1B">
        <w:rPr>
          <w:b/>
          <w:w w:val="90"/>
        </w:rPr>
        <w:t>5</w:t>
      </w:r>
      <w:r w:rsidRPr="00177E1B">
        <w:rPr>
          <w:b/>
          <w:w w:val="90"/>
          <w:lang w:val="sr-Cyrl-CS"/>
        </w:rPr>
        <w:t xml:space="preserve"> радних дана, а рачуна се од дана увођења у посао</w:t>
      </w:r>
      <w:r w:rsidRPr="00177E1B">
        <w:rPr>
          <w:w w:val="90"/>
          <w:lang w:val="sr-Cyrl-CS"/>
        </w:rPr>
        <w:t>-</w:t>
      </w:r>
    </w:p>
    <w:p w:rsidR="00177E1B" w:rsidRPr="00177E1B" w:rsidRDefault="00177E1B" w:rsidP="00177E1B">
      <w:pPr>
        <w:tabs>
          <w:tab w:val="left" w:pos="360"/>
        </w:tabs>
        <w:suppressAutoHyphens/>
        <w:autoSpaceDE w:val="0"/>
        <w:jc w:val="both"/>
      </w:pPr>
      <w:r w:rsidRPr="00177E1B">
        <w:rPr>
          <w:b/>
          <w:w w:val="90"/>
          <w:lang w:val="sr-Cyrl-CS"/>
        </w:rPr>
        <w:t>-ПЗИ максимално до 5 радних дана, а рачуна се од дана добијања грађевинске дозволе</w:t>
      </w:r>
      <w:r w:rsidRPr="00177E1B">
        <w:rPr>
          <w:w w:val="90"/>
          <w:lang w:val="sr-Cyrl-CS"/>
        </w:rPr>
        <w:t>.</w:t>
      </w:r>
    </w:p>
    <w:p w:rsidR="00177E1B" w:rsidRPr="00177E1B" w:rsidRDefault="00177E1B" w:rsidP="00177E1B">
      <w:pPr>
        <w:pStyle w:val="NoSpacing"/>
      </w:pPr>
      <w:proofErr w:type="spellStart"/>
      <w:r w:rsidRPr="00177E1B">
        <w:rPr>
          <w:w w:val="90"/>
        </w:rPr>
        <w:t>Подданомувођењаизвршиоцауслуге</w:t>
      </w:r>
      <w:proofErr w:type="spellEnd"/>
      <w:r w:rsidRPr="00177E1B">
        <w:rPr>
          <w:w w:val="90"/>
        </w:rPr>
        <w:t xml:space="preserve"> у </w:t>
      </w:r>
      <w:proofErr w:type="spellStart"/>
      <w:r w:rsidRPr="00177E1B">
        <w:rPr>
          <w:w w:val="90"/>
        </w:rPr>
        <w:t>посаосматрасекаданаручилацобезбеди</w:t>
      </w:r>
      <w:proofErr w:type="spellEnd"/>
      <w:r w:rsidRPr="00177E1B">
        <w:rPr>
          <w:w w:val="90"/>
        </w:rPr>
        <w:t>:</w:t>
      </w:r>
    </w:p>
    <w:p w:rsidR="00177E1B" w:rsidRPr="00177E1B" w:rsidRDefault="00177E1B" w:rsidP="00177E1B">
      <w:pPr>
        <w:pStyle w:val="NoSpacing"/>
        <w:numPr>
          <w:ilvl w:val="0"/>
          <w:numId w:val="20"/>
        </w:numPr>
      </w:pPr>
      <w:proofErr w:type="spellStart"/>
      <w:r w:rsidRPr="00177E1B">
        <w:t>Наручилацдоставиархивскипројекат</w:t>
      </w:r>
      <w:proofErr w:type="spellEnd"/>
    </w:p>
    <w:p w:rsidR="00177E1B" w:rsidRPr="00177E1B" w:rsidRDefault="00177E1B" w:rsidP="00177E1B">
      <w:pPr>
        <w:pStyle w:val="NoSpacing"/>
        <w:numPr>
          <w:ilvl w:val="0"/>
          <w:numId w:val="20"/>
        </w:numPr>
      </w:pPr>
      <w:proofErr w:type="spellStart"/>
      <w:r w:rsidRPr="00177E1B">
        <w:t>Наручилац</w:t>
      </w:r>
      <w:proofErr w:type="spellEnd"/>
      <w:r w:rsidRPr="00177E1B">
        <w:t xml:space="preserve"> и </w:t>
      </w:r>
      <w:proofErr w:type="spellStart"/>
      <w:r w:rsidRPr="00177E1B">
        <w:t>извршилацпослапотпишузаписник</w:t>
      </w:r>
      <w:proofErr w:type="spellEnd"/>
      <w:r w:rsidRPr="00177E1B">
        <w:t xml:space="preserve"> о </w:t>
      </w:r>
      <w:proofErr w:type="spellStart"/>
      <w:r w:rsidRPr="00177E1B">
        <w:t>увођењу</w:t>
      </w:r>
      <w:proofErr w:type="spellEnd"/>
      <w:r w:rsidRPr="00177E1B">
        <w:t xml:space="preserve"> у </w:t>
      </w:r>
      <w:proofErr w:type="spellStart"/>
      <w:r w:rsidRPr="00177E1B">
        <w:t>посао</w:t>
      </w:r>
      <w:proofErr w:type="spellEnd"/>
    </w:p>
    <w:p w:rsidR="00177E1B" w:rsidRPr="009A5276" w:rsidRDefault="00177E1B" w:rsidP="00177E1B">
      <w:pPr>
        <w:pStyle w:val="NoSpacing"/>
        <w:numPr>
          <w:ilvl w:val="0"/>
          <w:numId w:val="20"/>
        </w:numPr>
        <w:rPr>
          <w:sz w:val="20"/>
          <w:szCs w:val="20"/>
        </w:rPr>
      </w:pPr>
      <w:proofErr w:type="spellStart"/>
      <w:r w:rsidRPr="00177E1B">
        <w:t>Понуђачдоставибланкосоломеницузадоброизвршењепосла</w:t>
      </w:r>
      <w:proofErr w:type="spellEnd"/>
    </w:p>
    <w:p w:rsidR="009A5276" w:rsidRDefault="009A5276" w:rsidP="009A5276">
      <w:pPr>
        <w:pStyle w:val="NoSpacing"/>
      </w:pPr>
    </w:p>
    <w:p w:rsidR="009A5276" w:rsidRDefault="009A5276" w:rsidP="009A5276">
      <w:pPr>
        <w:pStyle w:val="NoSpacing"/>
      </w:pPr>
    </w:p>
    <w:p w:rsidR="009A5276" w:rsidRDefault="009A5276" w:rsidP="009A5276">
      <w:pPr>
        <w:pStyle w:val="NoSpacing"/>
        <w:rPr>
          <w:b/>
        </w:rPr>
      </w:pPr>
      <w:r w:rsidRPr="009A5276">
        <w:rPr>
          <w:b/>
        </w:rPr>
        <w:t>ПИТАЊЕ 3</w:t>
      </w:r>
      <w:r w:rsidR="00A7776A">
        <w:rPr>
          <w:b/>
        </w:rPr>
        <w:t>.</w:t>
      </w:r>
    </w:p>
    <w:p w:rsidR="00AD2280" w:rsidRDefault="00AD2280" w:rsidP="009A5276">
      <w:pPr>
        <w:pStyle w:val="NoSpacing"/>
        <w:rPr>
          <w:b/>
        </w:rPr>
      </w:pPr>
    </w:p>
    <w:p w:rsidR="00AD2280" w:rsidRDefault="00AD2280" w:rsidP="00AD2280">
      <w:r w:rsidRPr="00177E1B">
        <w:t>Сходно указаним недостацима и неправилностима у конкурсној документацији</w:t>
      </w:r>
      <w:r>
        <w:t xml:space="preserve"> наручилац ће извршити измену захтеваног пословног капацитета , тако да исти сада гласи : </w:t>
      </w:r>
    </w:p>
    <w:p w:rsidR="00AD2280" w:rsidRPr="009A5276" w:rsidRDefault="00AD2280" w:rsidP="009A5276">
      <w:pPr>
        <w:pStyle w:val="NoSpacing"/>
        <w:rPr>
          <w:b/>
        </w:rPr>
      </w:pPr>
    </w:p>
    <w:p w:rsidR="00AD2280" w:rsidRPr="00A36CA6" w:rsidRDefault="00AD2280" w:rsidP="00AD2280">
      <w:pPr>
        <w:spacing w:before="100" w:beforeAutospacing="1" w:after="100" w:afterAutospacing="1"/>
        <w:rPr>
          <w:noProof/>
          <w:w w:val="90"/>
        </w:rPr>
      </w:pPr>
      <w:r w:rsidRPr="00A36CA6">
        <w:rPr>
          <w:b/>
          <w:noProof/>
          <w:w w:val="90"/>
        </w:rPr>
        <w:t>А</w:t>
      </w:r>
      <w:r w:rsidRPr="00A36CA6">
        <w:rPr>
          <w:noProof/>
          <w:w w:val="90"/>
        </w:rPr>
        <w:t xml:space="preserve">) </w:t>
      </w:r>
      <w:proofErr w:type="gramStart"/>
      <w:r w:rsidRPr="00A36CA6">
        <w:rPr>
          <w:rStyle w:val="FontStyle20"/>
          <w:spacing w:val="30"/>
          <w:sz w:val="24"/>
          <w:szCs w:val="24"/>
          <w:lang w:val="sr-Cyrl-CS" w:eastAsia="sr-Cyrl-CS"/>
        </w:rPr>
        <w:t>да</w:t>
      </w:r>
      <w:proofErr w:type="gramEnd"/>
      <w:r w:rsidRPr="00A36CA6">
        <w:rPr>
          <w:rStyle w:val="FontStyle20"/>
          <w:spacing w:val="30"/>
          <w:sz w:val="24"/>
          <w:szCs w:val="24"/>
          <w:lang w:val="sr-Cyrl-CS" w:eastAsia="sr-Cyrl-CS"/>
        </w:rPr>
        <w:t xml:space="preserve"> је</w:t>
      </w:r>
      <w:r w:rsidRPr="00A36CA6">
        <w:rPr>
          <w:rStyle w:val="FontStyle20"/>
          <w:sz w:val="24"/>
          <w:szCs w:val="24"/>
          <w:lang w:val="sr-Cyrl-CS" w:eastAsia="sr-Cyrl-CS"/>
        </w:rPr>
        <w:t xml:space="preserve"> понуђач у претходне три  години рачунајући од дана објављивања јавног позива </w:t>
      </w:r>
      <w:r w:rsidRPr="00A36CA6">
        <w:rPr>
          <w:noProof/>
          <w:w w:val="90"/>
        </w:rPr>
        <w:t>.израдио најмање три пројекта енергетске санације објеката јавне намене миниминалне бруто површине сваког од пројеката 2000м2 .</w:t>
      </w:r>
    </w:p>
    <w:p w:rsidR="00AD2280" w:rsidRPr="00A36CA6" w:rsidRDefault="00AD2280" w:rsidP="00AD2280">
      <w:pPr>
        <w:pStyle w:val="ListParagraph"/>
        <w:suppressAutoHyphens/>
        <w:ind w:left="0"/>
        <w:rPr>
          <w:w w:val="90"/>
        </w:rPr>
      </w:pPr>
    </w:p>
    <w:p w:rsidR="00AD2280" w:rsidRPr="00A36CA6" w:rsidRDefault="00AD2280" w:rsidP="00AD2280">
      <w:pPr>
        <w:pStyle w:val="ListParagraph"/>
        <w:suppressAutoHyphens/>
        <w:ind w:left="0"/>
      </w:pPr>
      <w:r w:rsidRPr="00A36CA6">
        <w:t xml:space="preserve">Б) </w:t>
      </w:r>
      <w:r w:rsidRPr="00A36CA6">
        <w:rPr>
          <w:rStyle w:val="FontStyle20"/>
          <w:spacing w:val="30"/>
          <w:sz w:val="24"/>
          <w:szCs w:val="24"/>
          <w:lang w:val="sr-Cyrl-CS" w:eastAsia="sr-Cyrl-CS"/>
        </w:rPr>
        <w:t>да је</w:t>
      </w:r>
      <w:r w:rsidRPr="00A36CA6">
        <w:rPr>
          <w:rStyle w:val="FontStyle20"/>
          <w:sz w:val="24"/>
          <w:szCs w:val="24"/>
          <w:lang w:val="sr-Cyrl-CS" w:eastAsia="sr-Cyrl-CS"/>
        </w:rPr>
        <w:t xml:space="preserve"> понуђач у претходне три  године рачунајући од дана објављивања јавног позива </w:t>
      </w:r>
      <w:r w:rsidRPr="00A36CA6">
        <w:rPr>
          <w:noProof/>
          <w:w w:val="90"/>
        </w:rPr>
        <w:t>.израдио најмање три Елабората енергетске ефикасности објеката јавне намене миниминалне бруто површине сваког од пројеката 2000м2</w:t>
      </w:r>
    </w:p>
    <w:p w:rsidR="00177E1B" w:rsidRDefault="00177E1B" w:rsidP="00177E1B">
      <w:pPr>
        <w:rPr>
          <w:b/>
        </w:rPr>
      </w:pPr>
    </w:p>
    <w:p w:rsidR="00614800" w:rsidRPr="00614800" w:rsidRDefault="00614800" w:rsidP="00614800">
      <w:pPr>
        <w:ind w:left="2160" w:firstLine="720"/>
        <w:rPr>
          <w:b/>
        </w:rPr>
      </w:pPr>
      <w:r>
        <w:rPr>
          <w:b/>
        </w:rPr>
        <w:t xml:space="preserve">КОМИСИЈА ЗА ЈАВНУ НАБАВКУ </w:t>
      </w:r>
      <w:r w:rsidR="003C658D" w:rsidRPr="007B058E">
        <w:rPr>
          <w:b/>
          <w:lang w:val="ru-RU"/>
        </w:rPr>
        <w:t>ЈН</w:t>
      </w:r>
      <w:r w:rsidR="003C658D">
        <w:rPr>
          <w:b/>
        </w:rPr>
        <w:t>МВ</w:t>
      </w:r>
      <w:r w:rsidR="003C658D" w:rsidRPr="007B058E">
        <w:rPr>
          <w:b/>
        </w:rPr>
        <w:t xml:space="preserve"> – </w:t>
      </w:r>
      <w:r w:rsidR="00A60378">
        <w:rPr>
          <w:b/>
          <w:lang/>
        </w:rPr>
        <w:t>7/17</w:t>
      </w:r>
      <w:r w:rsidR="003C658D">
        <w:rPr>
          <w:b/>
        </w:rPr>
        <w:t>/2018</w:t>
      </w:r>
    </w:p>
    <w:sectPr w:rsidR="00614800" w:rsidRPr="00614800" w:rsidSect="00EE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6A2"/>
    <w:multiLevelType w:val="hybridMultilevel"/>
    <w:tmpl w:val="C8DAC60E"/>
    <w:lvl w:ilvl="0" w:tplc="0BA29E8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ECB"/>
    <w:multiLevelType w:val="hybridMultilevel"/>
    <w:tmpl w:val="28B6239A"/>
    <w:lvl w:ilvl="0" w:tplc="2D66E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13A"/>
    <w:multiLevelType w:val="hybridMultilevel"/>
    <w:tmpl w:val="143CC7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41CB"/>
    <w:multiLevelType w:val="hybridMultilevel"/>
    <w:tmpl w:val="1B3E6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F54B8"/>
    <w:multiLevelType w:val="hybridMultilevel"/>
    <w:tmpl w:val="37307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812"/>
    <w:multiLevelType w:val="hybridMultilevel"/>
    <w:tmpl w:val="F6E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64FCE"/>
    <w:multiLevelType w:val="hybridMultilevel"/>
    <w:tmpl w:val="D1146D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5782"/>
    <w:multiLevelType w:val="hybridMultilevel"/>
    <w:tmpl w:val="B1F0CC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67F14"/>
    <w:multiLevelType w:val="hybridMultilevel"/>
    <w:tmpl w:val="1C9022DA"/>
    <w:lvl w:ilvl="0" w:tplc="B9C09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6327B"/>
    <w:multiLevelType w:val="hybridMultilevel"/>
    <w:tmpl w:val="A7FA9C72"/>
    <w:lvl w:ilvl="0" w:tplc="19B4527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90"/>
        <w:sz w:val="18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86ACB"/>
    <w:multiLevelType w:val="hybridMultilevel"/>
    <w:tmpl w:val="1AD0E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4084"/>
    <w:multiLevelType w:val="hybridMultilevel"/>
    <w:tmpl w:val="6ACA304E"/>
    <w:lvl w:ilvl="0" w:tplc="846A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3535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D7F"/>
    <w:multiLevelType w:val="hybridMultilevel"/>
    <w:tmpl w:val="E132CB80"/>
    <w:lvl w:ilvl="0" w:tplc="EAB237D2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7" w:hanging="360"/>
      </w:pPr>
    </w:lvl>
    <w:lvl w:ilvl="2" w:tplc="0809001B" w:tentative="1">
      <w:start w:val="1"/>
      <w:numFmt w:val="lowerRoman"/>
      <w:lvlText w:val="%3."/>
      <w:lvlJc w:val="right"/>
      <w:pPr>
        <w:ind w:left="1887" w:hanging="180"/>
      </w:pPr>
    </w:lvl>
    <w:lvl w:ilvl="3" w:tplc="0809000F" w:tentative="1">
      <w:start w:val="1"/>
      <w:numFmt w:val="decimal"/>
      <w:lvlText w:val="%4."/>
      <w:lvlJc w:val="left"/>
      <w:pPr>
        <w:ind w:left="2607" w:hanging="360"/>
      </w:pPr>
    </w:lvl>
    <w:lvl w:ilvl="4" w:tplc="08090019" w:tentative="1">
      <w:start w:val="1"/>
      <w:numFmt w:val="lowerLetter"/>
      <w:lvlText w:val="%5."/>
      <w:lvlJc w:val="left"/>
      <w:pPr>
        <w:ind w:left="3327" w:hanging="360"/>
      </w:pPr>
    </w:lvl>
    <w:lvl w:ilvl="5" w:tplc="0809001B" w:tentative="1">
      <w:start w:val="1"/>
      <w:numFmt w:val="lowerRoman"/>
      <w:lvlText w:val="%6."/>
      <w:lvlJc w:val="right"/>
      <w:pPr>
        <w:ind w:left="4047" w:hanging="180"/>
      </w:pPr>
    </w:lvl>
    <w:lvl w:ilvl="6" w:tplc="0809000F" w:tentative="1">
      <w:start w:val="1"/>
      <w:numFmt w:val="decimal"/>
      <w:lvlText w:val="%7."/>
      <w:lvlJc w:val="left"/>
      <w:pPr>
        <w:ind w:left="4767" w:hanging="360"/>
      </w:pPr>
    </w:lvl>
    <w:lvl w:ilvl="7" w:tplc="08090019" w:tentative="1">
      <w:start w:val="1"/>
      <w:numFmt w:val="lowerLetter"/>
      <w:lvlText w:val="%8."/>
      <w:lvlJc w:val="left"/>
      <w:pPr>
        <w:ind w:left="5487" w:hanging="360"/>
      </w:pPr>
    </w:lvl>
    <w:lvl w:ilvl="8" w:tplc="08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">
    <w:nsid w:val="73FD07CF"/>
    <w:multiLevelType w:val="hybridMultilevel"/>
    <w:tmpl w:val="F50091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78B1"/>
    <w:multiLevelType w:val="hybridMultilevel"/>
    <w:tmpl w:val="F1C0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66808"/>
    <w:multiLevelType w:val="hybridMultilevel"/>
    <w:tmpl w:val="7710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A1D9A"/>
    <w:multiLevelType w:val="hybridMultilevel"/>
    <w:tmpl w:val="9AE01F30"/>
    <w:lvl w:ilvl="0" w:tplc="2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25704"/>
    <w:multiLevelType w:val="hybridMultilevel"/>
    <w:tmpl w:val="F948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C7D9D"/>
    <w:multiLevelType w:val="hybridMultilevel"/>
    <w:tmpl w:val="4E08F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4FA8"/>
    <w:multiLevelType w:val="hybridMultilevel"/>
    <w:tmpl w:val="5DF2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8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9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B058E"/>
    <w:rsid w:val="000316EC"/>
    <w:rsid w:val="000371FD"/>
    <w:rsid w:val="0004578A"/>
    <w:rsid w:val="0006182C"/>
    <w:rsid w:val="000813C0"/>
    <w:rsid w:val="00084F0C"/>
    <w:rsid w:val="000B46DA"/>
    <w:rsid w:val="0011248D"/>
    <w:rsid w:val="00177E1B"/>
    <w:rsid w:val="001A614D"/>
    <w:rsid w:val="001F74BB"/>
    <w:rsid w:val="0022421B"/>
    <w:rsid w:val="002768F6"/>
    <w:rsid w:val="00316ED9"/>
    <w:rsid w:val="00330B64"/>
    <w:rsid w:val="003370FB"/>
    <w:rsid w:val="00364D7D"/>
    <w:rsid w:val="003C658D"/>
    <w:rsid w:val="00427BD4"/>
    <w:rsid w:val="004473C8"/>
    <w:rsid w:val="004962BD"/>
    <w:rsid w:val="00515376"/>
    <w:rsid w:val="00555F49"/>
    <w:rsid w:val="005B0F4E"/>
    <w:rsid w:val="005B3B18"/>
    <w:rsid w:val="00614800"/>
    <w:rsid w:val="00617133"/>
    <w:rsid w:val="006A17F3"/>
    <w:rsid w:val="006B0A61"/>
    <w:rsid w:val="006F0A07"/>
    <w:rsid w:val="007421C2"/>
    <w:rsid w:val="00782000"/>
    <w:rsid w:val="007B058E"/>
    <w:rsid w:val="007C1AAD"/>
    <w:rsid w:val="007E0FF0"/>
    <w:rsid w:val="00805527"/>
    <w:rsid w:val="008C32AC"/>
    <w:rsid w:val="0090489E"/>
    <w:rsid w:val="00925ACD"/>
    <w:rsid w:val="009531CF"/>
    <w:rsid w:val="009A5276"/>
    <w:rsid w:val="009B1F21"/>
    <w:rsid w:val="009B6573"/>
    <w:rsid w:val="009C381C"/>
    <w:rsid w:val="00A2014D"/>
    <w:rsid w:val="00A36CA6"/>
    <w:rsid w:val="00A60378"/>
    <w:rsid w:val="00A745FD"/>
    <w:rsid w:val="00A7776A"/>
    <w:rsid w:val="00A851C6"/>
    <w:rsid w:val="00AB447F"/>
    <w:rsid w:val="00AC3AA9"/>
    <w:rsid w:val="00AD2280"/>
    <w:rsid w:val="00AD5AF6"/>
    <w:rsid w:val="00AF31B5"/>
    <w:rsid w:val="00AF428E"/>
    <w:rsid w:val="00B04D69"/>
    <w:rsid w:val="00B626A1"/>
    <w:rsid w:val="00BE674F"/>
    <w:rsid w:val="00C10598"/>
    <w:rsid w:val="00C970BF"/>
    <w:rsid w:val="00CC19F3"/>
    <w:rsid w:val="00D66DB9"/>
    <w:rsid w:val="00D746D7"/>
    <w:rsid w:val="00D907C2"/>
    <w:rsid w:val="00DB3895"/>
    <w:rsid w:val="00DE0496"/>
    <w:rsid w:val="00E37DFA"/>
    <w:rsid w:val="00E87E88"/>
    <w:rsid w:val="00EE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74BB"/>
    <w:pPr>
      <w:spacing w:before="100" w:beforeAutospacing="1" w:after="100" w:afterAutospacing="1"/>
    </w:pPr>
    <w:rPr>
      <w:lang w:val="en-GB" w:eastAsia="en-GB"/>
    </w:rPr>
  </w:style>
  <w:style w:type="paragraph" w:customStyle="1" w:styleId="ecxmsonormal">
    <w:name w:val="ecxmsonormal"/>
    <w:basedOn w:val="Normal"/>
    <w:rsid w:val="001F74BB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link w:val="NoSpacingChar"/>
    <w:uiPriority w:val="1"/>
    <w:qFormat/>
    <w:rsid w:val="001F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pt">
    <w:name w:val="Style 9 pt"/>
    <w:basedOn w:val="Hyperlink"/>
    <w:rsid w:val="00A745FD"/>
    <w:rPr>
      <w:rFonts w:ascii="Times New Roman" w:hAnsi="Times New Roman"/>
      <w:color w:val="0000FF"/>
      <w:sz w:val="18"/>
      <w:szCs w:val="1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745FD"/>
    <w:rPr>
      <w:color w:val="0000FF" w:themeColor="hyperlink"/>
      <w:u w:val="single"/>
    </w:rPr>
  </w:style>
  <w:style w:type="character" w:customStyle="1" w:styleId="Bodytext3Arial105ptNotBold">
    <w:name w:val="Body text (3) + Arial;10;5 pt;Not Bold"/>
    <w:rsid w:val="00177E1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NoSpacingChar">
    <w:name w:val="No Spacing Char"/>
    <w:link w:val="NoSpacing"/>
    <w:uiPriority w:val="1"/>
    <w:rsid w:val="00177E1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D228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SS. Skrbic</dc:creator>
  <cp:lastModifiedBy>a</cp:lastModifiedBy>
  <cp:revision>4</cp:revision>
  <cp:lastPrinted>2016-04-22T18:21:00Z</cp:lastPrinted>
  <dcterms:created xsi:type="dcterms:W3CDTF">2018-04-10T10:54:00Z</dcterms:created>
  <dcterms:modified xsi:type="dcterms:W3CDTF">2018-04-10T10:57:00Z</dcterms:modified>
</cp:coreProperties>
</file>